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68A2963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693A19" w:rsidRPr="00693A19">
        <w:rPr>
          <w:rFonts w:ascii="Verdana" w:hAnsi="Verdana"/>
          <w:b/>
          <w:sz w:val="18"/>
          <w:szCs w:val="18"/>
        </w:rPr>
        <w:t>Odborné revize, prohlídky a zkoušky UTZ plynových pro rok 2024/2025 - oblast O</w:t>
      </w:r>
      <w:r w:rsidR="00693A19">
        <w:rPr>
          <w:rFonts w:ascii="Verdana" w:hAnsi="Verdana"/>
          <w:b/>
          <w:sz w:val="18"/>
          <w:szCs w:val="18"/>
        </w:rPr>
        <w:t>strava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6A68" w14:textId="42006B42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3A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3A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4BE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93A1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11B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0743B9-6EAB-444F-9441-565CE591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2016-08-01T07:54:00Z</cp:lastPrinted>
  <dcterms:created xsi:type="dcterms:W3CDTF">2023-03-17T13:07:00Z</dcterms:created>
  <dcterms:modified xsi:type="dcterms:W3CDTF">2023-11-07T08:26:00Z</dcterms:modified>
</cp:coreProperties>
</file>